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ED6A" w14:textId="77777777" w:rsidR="0045175F" w:rsidRPr="00C803F3" w:rsidRDefault="0045175F"/>
    <w:sdt>
      <w:sdtPr>
        <w:alias w:val="Title"/>
        <w:tag w:val="Title"/>
        <w:id w:val="1323468504"/>
        <w:placeholder>
          <w:docPart w:val="F4AAD48BC63E4E6CA1FDFBF63F624C13"/>
        </w:placeholder>
        <w:text w:multiLine="1"/>
      </w:sdtPr>
      <w:sdtEndPr/>
      <w:sdtContent>
        <w:p w14:paraId="0461ED8D" w14:textId="77438CC0" w:rsidR="009B6F95" w:rsidRPr="00C803F3" w:rsidRDefault="0045175F" w:rsidP="009B6F95">
          <w:pPr>
            <w:pStyle w:val="Title1"/>
          </w:pPr>
          <w:r>
            <w:t>LGA Annual Conference 2019</w:t>
          </w:r>
        </w:p>
      </w:sdtContent>
    </w:sdt>
    <w:p w14:paraId="3BE2FF3B"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E665F71" w14:textId="77777777" w:rsidR="009B6F95" w:rsidRPr="00A627DD" w:rsidRDefault="009B6F95" w:rsidP="0045175F">
          <w:r w:rsidRPr="00C803F3">
            <w:rPr>
              <w:rStyle w:val="Style6"/>
            </w:rPr>
            <w:t>Purpose of report</w:t>
          </w:r>
        </w:p>
      </w:sdtContent>
    </w:sdt>
    <w:p w14:paraId="08681FD6" w14:textId="2F59C13F" w:rsidR="009B6F95" w:rsidRPr="00A627DD" w:rsidRDefault="009006A8" w:rsidP="0045175F">
      <w:r>
        <w:t>For discussion and direction</w:t>
      </w:r>
    </w:p>
    <w:p w14:paraId="1D9A078C" w14:textId="77777777" w:rsidR="009B6F95" w:rsidRPr="00C803F3" w:rsidRDefault="009B6F95"/>
    <w:sdt>
      <w:sdtPr>
        <w:rPr>
          <w:rStyle w:val="Style6"/>
        </w:rPr>
        <w:id w:val="911819474"/>
        <w:lock w:val="sdtLocked"/>
        <w:placeholder>
          <w:docPart w:val="8E8D39C8ADA945B28543A4203DDCD7D0"/>
        </w:placeholder>
      </w:sdtPr>
      <w:sdtEndPr>
        <w:rPr>
          <w:rStyle w:val="Style6"/>
        </w:rPr>
      </w:sdtEndPr>
      <w:sdtContent>
        <w:p w14:paraId="39203F2E" w14:textId="77777777" w:rsidR="009B6F95" w:rsidRPr="00A627DD" w:rsidRDefault="009B6F95" w:rsidP="0045175F">
          <w:r w:rsidRPr="00C803F3">
            <w:rPr>
              <w:rStyle w:val="Style6"/>
            </w:rPr>
            <w:t>Summary</w:t>
          </w:r>
        </w:p>
      </w:sdtContent>
    </w:sdt>
    <w:p w14:paraId="25249FD4" w14:textId="757BA5D8" w:rsidR="009B6F95" w:rsidRDefault="0045175F" w:rsidP="00B112BC">
      <w:pPr>
        <w:pStyle w:val="Title3"/>
      </w:pPr>
      <w:r>
        <w:t xml:space="preserve">The LGA Annual Conference programme is currently being developed. Board members are invited to provide a steer on CTS elements for 2019. </w:t>
      </w:r>
    </w:p>
    <w:p w14:paraId="091452DF" w14:textId="77777777" w:rsidR="009B6F95" w:rsidRDefault="009B6F95" w:rsidP="00B112BC">
      <w:pPr>
        <w:pStyle w:val="Title3"/>
      </w:pPr>
    </w:p>
    <w:p w14:paraId="6BBBFA18" w14:textId="77777777" w:rsidR="009B6F95" w:rsidRDefault="00C803F3" w:rsidP="00B112BC">
      <w:pPr>
        <w:pStyle w:val="Title3"/>
      </w:pPr>
      <w:r w:rsidRPr="00C803F3">
        <w:rPr>
          <w:noProof/>
          <w:lang w:eastAsia="en-GB"/>
        </w:rPr>
        <mc:AlternateContent>
          <mc:Choice Requires="wps">
            <w:drawing>
              <wp:anchor distT="0" distB="0" distL="114300" distR="114300" simplePos="0" relativeHeight="251659264" behindDoc="0" locked="0" layoutInCell="1" allowOverlap="1" wp14:anchorId="6208CE69" wp14:editId="06E37880">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EB5DD" w14:textId="77777777" w:rsidR="0045175F" w:rsidRDefault="0045175F"/>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638DC02" w:rsidR="0045175F" w:rsidRPr="00A627DD" w:rsidRDefault="00BF1F5C" w:rsidP="009B6F95">
                                <w:r>
                                  <w:rPr>
                                    <w:rStyle w:val="Style6"/>
                                  </w:rPr>
                                  <w:t>Recommendation</w:t>
                                </w:r>
                                <w:r w:rsidR="0045175F" w:rsidRPr="00C803F3">
                                  <w:rPr>
                                    <w:rStyle w:val="Style6"/>
                                  </w:rPr>
                                  <w:t>s</w:t>
                                </w:r>
                              </w:p>
                            </w:sdtContent>
                          </w:sdt>
                          <w:p w14:paraId="3E47BD8C" w14:textId="0D8AC0AE" w:rsidR="0045175F" w:rsidRDefault="00F46E8D" w:rsidP="00B112BC">
                            <w:pPr>
                              <w:pStyle w:val="Title3"/>
                            </w:pPr>
                            <w:r w:rsidRPr="00F46E8D">
                              <w:t>That the Board discuss session themes for officers to explore,</w:t>
                            </w:r>
                            <w:r>
                              <w:t xml:space="preserve"> </w:t>
                            </w:r>
                            <w:r w:rsidR="0045175F">
                              <w:t xml:space="preserve">suggestions for key note speakers, and some best practice examples to be put forward to the Innovation Zone. </w:t>
                            </w:r>
                          </w:p>
                          <w:p w14:paraId="613F8A82" w14:textId="45F3FB73" w:rsidR="0045175F" w:rsidRPr="00A627DD" w:rsidRDefault="00CB485E" w:rsidP="009B6F95">
                            <w:sdt>
                              <w:sdtPr>
                                <w:rPr>
                                  <w:rStyle w:val="Style6"/>
                                </w:rPr>
                                <w:alias w:val="Action/s"/>
                                <w:tag w:val="Action/s"/>
                                <w:id w:val="-282421687"/>
                                <w:placeholder>
                                  <w:docPart w:val="116A86B4BA654E03A694D167A630844B"/>
                                </w:placeholder>
                              </w:sdtPr>
                              <w:sdtEndPr>
                                <w:rPr>
                                  <w:rStyle w:val="Style6"/>
                                </w:rPr>
                              </w:sdtEndPr>
                              <w:sdtContent>
                                <w:r w:rsidR="00BF1F5C">
                                  <w:rPr>
                                    <w:rStyle w:val="Style6"/>
                                  </w:rPr>
                                  <w:t>Action</w:t>
                                </w:r>
                              </w:sdtContent>
                            </w:sdt>
                          </w:p>
                          <w:p w14:paraId="5DB19795" w14:textId="3E0399AC" w:rsidR="0045175F" w:rsidRDefault="0045175F" w:rsidP="00B112BC">
                            <w:pPr>
                              <w:pStyle w:val="Title3"/>
                            </w:pPr>
                            <w:r>
                              <w:t xml:space="preserve">Officers to develop the proposals and submit by 14 December. </w:t>
                            </w:r>
                          </w:p>
                          <w:p w14:paraId="011120B9" w14:textId="77777777" w:rsidR="0045175F" w:rsidRDefault="004517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8CE69" id="_x0000_t202" coordsize="21600,21600" o:spt="202" path="m,l,21600r21600,l21600,xe">
                <v:stroke joinstyle="miter"/>
                <v:path gradientshapeok="t" o:connecttype="rect"/>
              </v:shapetype>
              <v:shape id="Text Box 1" o:spid="_x0000_s1026" type="#_x0000_t202" style="position:absolute;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438EB5DD" w14:textId="77777777" w:rsidR="0045175F" w:rsidRDefault="0045175F"/>
                    <w:sdt>
                      <w:sdtPr>
                        <w:rPr>
                          <w:rStyle w:val="Style6"/>
                        </w:rPr>
                        <w:alias w:val="Recommendations"/>
                        <w:tag w:val="Recommendations"/>
                        <w:id w:val="-1339072607"/>
                        <w:placeholder>
                          <w:docPart w:val="6A9E8857DB8647FABF64567742B78AD3"/>
                        </w:placeholder>
                      </w:sdtPr>
                      <w:sdtEndPr>
                        <w:rPr>
                          <w:rStyle w:val="Style6"/>
                        </w:rPr>
                      </w:sdtEndPr>
                      <w:sdtContent>
                        <w:p w14:paraId="54E3B29B" w14:textId="6638DC02" w:rsidR="0045175F" w:rsidRPr="00A627DD" w:rsidRDefault="00BF1F5C" w:rsidP="009B6F95">
                          <w:r>
                            <w:rPr>
                              <w:rStyle w:val="Style6"/>
                            </w:rPr>
                            <w:t>Recommendation</w:t>
                          </w:r>
                          <w:r w:rsidR="0045175F" w:rsidRPr="00C803F3">
                            <w:rPr>
                              <w:rStyle w:val="Style6"/>
                            </w:rPr>
                            <w:t>s</w:t>
                          </w:r>
                        </w:p>
                      </w:sdtContent>
                    </w:sdt>
                    <w:p w14:paraId="3E47BD8C" w14:textId="0D8AC0AE" w:rsidR="0045175F" w:rsidRDefault="00F46E8D" w:rsidP="00B112BC">
                      <w:pPr>
                        <w:pStyle w:val="Title3"/>
                      </w:pPr>
                      <w:r w:rsidRPr="00F46E8D">
                        <w:t>That the Board discuss session themes for officers to explore,</w:t>
                      </w:r>
                      <w:r>
                        <w:t xml:space="preserve"> </w:t>
                      </w:r>
                      <w:r w:rsidR="0045175F">
                        <w:t xml:space="preserve">suggestions for key note speakers, and some best practice examples to be put forward to the Innovation Zone. </w:t>
                      </w:r>
                    </w:p>
                    <w:p w14:paraId="613F8A82" w14:textId="45F3FB73" w:rsidR="0045175F" w:rsidRPr="00A627DD" w:rsidRDefault="00CB485E" w:rsidP="009B6F95">
                      <w:sdt>
                        <w:sdtPr>
                          <w:rPr>
                            <w:rStyle w:val="Style6"/>
                          </w:rPr>
                          <w:alias w:val="Action/s"/>
                          <w:tag w:val="Action/s"/>
                          <w:id w:val="-282421687"/>
                          <w:placeholder>
                            <w:docPart w:val="116A86B4BA654E03A694D167A630844B"/>
                          </w:placeholder>
                        </w:sdtPr>
                        <w:sdtEndPr>
                          <w:rPr>
                            <w:rStyle w:val="Style6"/>
                          </w:rPr>
                        </w:sdtEndPr>
                        <w:sdtContent>
                          <w:r w:rsidR="00BF1F5C">
                            <w:rPr>
                              <w:rStyle w:val="Style6"/>
                            </w:rPr>
                            <w:t>Action</w:t>
                          </w:r>
                        </w:sdtContent>
                      </w:sdt>
                    </w:p>
                    <w:p w14:paraId="5DB19795" w14:textId="3E0399AC" w:rsidR="0045175F" w:rsidRDefault="0045175F" w:rsidP="00B112BC">
                      <w:pPr>
                        <w:pStyle w:val="Title3"/>
                      </w:pPr>
                      <w:r>
                        <w:t xml:space="preserve">Officers to develop the proposals and submit by 14 December. </w:t>
                      </w:r>
                    </w:p>
                    <w:p w14:paraId="011120B9" w14:textId="77777777" w:rsidR="0045175F" w:rsidRDefault="0045175F"/>
                  </w:txbxContent>
                </v:textbox>
                <w10:wrap anchorx="margin"/>
              </v:shape>
            </w:pict>
          </mc:Fallback>
        </mc:AlternateContent>
      </w:r>
    </w:p>
    <w:p w14:paraId="257656B1" w14:textId="77777777" w:rsidR="009B6F95" w:rsidRDefault="009B6F95" w:rsidP="00B112BC">
      <w:pPr>
        <w:pStyle w:val="Title3"/>
      </w:pPr>
    </w:p>
    <w:p w14:paraId="47E89466" w14:textId="77777777" w:rsidR="009B6F95" w:rsidRDefault="009B6F95" w:rsidP="00B112BC">
      <w:pPr>
        <w:pStyle w:val="Title3"/>
      </w:pPr>
    </w:p>
    <w:p w14:paraId="4091ED90" w14:textId="77777777" w:rsidR="009B6F95" w:rsidRDefault="009B6F95" w:rsidP="00B112BC">
      <w:pPr>
        <w:pStyle w:val="Title3"/>
      </w:pPr>
    </w:p>
    <w:p w14:paraId="3953855B" w14:textId="77777777" w:rsidR="009B6F95" w:rsidRDefault="009B6F95" w:rsidP="00B112BC">
      <w:pPr>
        <w:pStyle w:val="Title3"/>
      </w:pPr>
    </w:p>
    <w:p w14:paraId="542FB7F1" w14:textId="77777777" w:rsidR="009B6F95" w:rsidRDefault="009B6F95" w:rsidP="00B112BC">
      <w:pPr>
        <w:pStyle w:val="Title3"/>
      </w:pPr>
    </w:p>
    <w:p w14:paraId="45B0881E" w14:textId="77777777" w:rsidR="009B6F95" w:rsidRDefault="009B6F95" w:rsidP="00B112BC">
      <w:pPr>
        <w:pStyle w:val="Title3"/>
      </w:pPr>
    </w:p>
    <w:p w14:paraId="2062D27F" w14:textId="77777777" w:rsidR="009B6F95" w:rsidRDefault="009B6F95" w:rsidP="00B112BC">
      <w:pPr>
        <w:pStyle w:val="Title3"/>
      </w:pPr>
    </w:p>
    <w:p w14:paraId="0A3225AF" w14:textId="77777777" w:rsidR="009B6F95" w:rsidRDefault="009B6F95" w:rsidP="00B112BC">
      <w:pPr>
        <w:pStyle w:val="Title3"/>
      </w:pPr>
    </w:p>
    <w:p w14:paraId="40DC725B" w14:textId="77777777" w:rsidR="009B6F95" w:rsidRDefault="009B6F95" w:rsidP="00B112BC">
      <w:pPr>
        <w:pStyle w:val="Title3"/>
      </w:pPr>
    </w:p>
    <w:p w14:paraId="641BE758" w14:textId="0CC1E304" w:rsidR="009B6F95" w:rsidRPr="00C803F3" w:rsidRDefault="00CB485E" w:rsidP="0045175F">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9006A8">
            <w:t>Ian Leete</w:t>
          </w:r>
        </w:sdtContent>
      </w:sdt>
    </w:p>
    <w:p w14:paraId="1D871674" w14:textId="3A76D248" w:rsidR="009B6F95" w:rsidRDefault="00CB485E" w:rsidP="0045175F">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9006A8">
            <w:t>Senior Adviser</w:t>
          </w:r>
        </w:sdtContent>
      </w:sdt>
    </w:p>
    <w:p w14:paraId="627520CD" w14:textId="33555E28" w:rsidR="009B6F95" w:rsidRDefault="00CB485E" w:rsidP="0045175F">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006A8">
            <w:t>0207 664 3143</w:t>
          </w:r>
        </w:sdtContent>
      </w:sdt>
      <w:r w:rsidR="009B6F95" w:rsidRPr="00B5377C">
        <w:t xml:space="preserve"> </w:t>
      </w:r>
    </w:p>
    <w:p w14:paraId="42784F4F" w14:textId="534B42DE" w:rsidR="009B6F95" w:rsidRDefault="00CB485E" w:rsidP="00B112BC">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9006A8">
            <w:t>ian.leete</w:t>
          </w:r>
          <w:r w:rsidR="009B6F95" w:rsidRPr="00C803F3">
            <w:t>@local.gov.uk</w:t>
          </w:r>
        </w:sdtContent>
      </w:sdt>
    </w:p>
    <w:p w14:paraId="1C8766B0" w14:textId="77777777" w:rsidR="009B6F95" w:rsidRPr="00E8118A" w:rsidRDefault="009B6F95" w:rsidP="00B112BC">
      <w:pPr>
        <w:pStyle w:val="Title3"/>
      </w:pPr>
    </w:p>
    <w:p w14:paraId="117B3160" w14:textId="77777777" w:rsidR="009B6F95" w:rsidRPr="00C803F3" w:rsidRDefault="009B6F95" w:rsidP="00B112BC">
      <w:pPr>
        <w:pStyle w:val="Title3"/>
      </w:pPr>
      <w:r w:rsidRPr="00C803F3">
        <w:t xml:space="preserve"> </w:t>
      </w:r>
    </w:p>
    <w:p w14:paraId="3E21F5A2" w14:textId="77777777" w:rsidR="009B6F95" w:rsidRPr="00C803F3" w:rsidRDefault="009B6F95"/>
    <w:p w14:paraId="37D925D0" w14:textId="77777777" w:rsidR="009B6F95" w:rsidRPr="00C803F3" w:rsidRDefault="009B6F95"/>
    <w:p w14:paraId="208C6DDD" w14:textId="77777777" w:rsidR="009B6F95" w:rsidRPr="00C803F3" w:rsidRDefault="009B6F95"/>
    <w:p w14:paraId="28554C80" w14:textId="0BA6312E" w:rsidR="00C803F3" w:rsidRPr="00BF1F5C" w:rsidRDefault="00BF1F5C" w:rsidP="0045175F">
      <w:pPr>
        <w:rPr>
          <w:b/>
          <w:sz w:val="28"/>
        </w:rPr>
      </w:pPr>
      <w:r w:rsidRPr="00BF1F5C">
        <w:rPr>
          <w:b/>
          <w:sz w:val="28"/>
        </w:rPr>
        <w:lastRenderedPageBreak/>
        <w:t>LGA Annual Conference 2019</w:t>
      </w:r>
    </w:p>
    <w:p w14:paraId="6B6481B8" w14:textId="77777777" w:rsidR="009B6F95" w:rsidRPr="00C803F3" w:rsidRDefault="00CB485E" w:rsidP="0045175F">
      <w:pPr>
        <w:rPr>
          <w:rStyle w:val="ReportTemplate"/>
        </w:rPr>
      </w:pPr>
      <w:sdt>
        <w:sdtPr>
          <w:rPr>
            <w:rStyle w:val="Style6"/>
          </w:rPr>
          <w:alias w:val="Background"/>
          <w:tag w:val="Background"/>
          <w:id w:val="-1335600510"/>
          <w:placeholder>
            <w:docPart w:val="1444C70DB0544F7FA5791133FDBCBD91"/>
          </w:placeholder>
        </w:sdtPr>
        <w:sdtEndPr>
          <w:rPr>
            <w:rStyle w:val="Style6"/>
          </w:rPr>
        </w:sdtEndPr>
        <w:sdtContent>
          <w:r w:rsidR="009B6F95" w:rsidRPr="00301A51">
            <w:rPr>
              <w:rStyle w:val="Style6"/>
            </w:rPr>
            <w:t>Background</w:t>
          </w:r>
        </w:sdtContent>
      </w:sdt>
    </w:p>
    <w:p w14:paraId="41DECFA8" w14:textId="77777777" w:rsidR="0045175F" w:rsidRPr="0045175F" w:rsidRDefault="0045175F" w:rsidP="0045175F">
      <w:pPr>
        <w:pStyle w:val="ListParagraph"/>
      </w:pPr>
      <w:r w:rsidRPr="0045175F">
        <w:rPr>
          <w:lang w:val="en-US" w:eastAsia="en-GB"/>
        </w:rPr>
        <w:t xml:space="preserve">Our flagship </w:t>
      </w:r>
      <w:hyperlink r:id="rId10" w:history="1">
        <w:r w:rsidRPr="0045175F">
          <w:rPr>
            <w:rStyle w:val="Hyperlink"/>
            <w:lang w:val="en-US" w:eastAsia="en-GB"/>
          </w:rPr>
          <w:t>Annual Conference and Exhibition</w:t>
        </w:r>
      </w:hyperlink>
      <w:r w:rsidRPr="0045175F">
        <w:rPr>
          <w:lang w:val="en-US" w:eastAsia="en-GB"/>
        </w:rPr>
        <w:t xml:space="preserve"> will take place on </w:t>
      </w:r>
      <w:r w:rsidRPr="0045175F">
        <w:rPr>
          <w:b/>
          <w:bCs/>
          <w:lang w:val="en-US" w:eastAsia="en-GB"/>
        </w:rPr>
        <w:t>Tuesday 2 July to Thursday 4 July</w:t>
      </w:r>
      <w:r w:rsidRPr="0045175F">
        <w:rPr>
          <w:lang w:val="en-US" w:eastAsia="en-GB"/>
        </w:rPr>
        <w:t xml:space="preserve"> at the Bournemouth International Centre. It’s the UK’s largest annual gathering of senior local government representatives and more than 1,400 leaders, chief executives, government ministers as well as representatives from business and the voluntary and community sector attended the 2018 conference. </w:t>
      </w:r>
    </w:p>
    <w:p w14:paraId="4DF6C4B0" w14:textId="77777777" w:rsidR="0045175F" w:rsidRPr="0045175F" w:rsidRDefault="0045175F" w:rsidP="0045175F">
      <w:pPr>
        <w:pStyle w:val="ListParagraph"/>
        <w:numPr>
          <w:ilvl w:val="0"/>
          <w:numId w:val="0"/>
        </w:numPr>
        <w:ind w:left="360"/>
      </w:pPr>
    </w:p>
    <w:p w14:paraId="4E575BDC" w14:textId="1884F614" w:rsidR="0045175F" w:rsidRDefault="0045175F" w:rsidP="0045175F">
      <w:pPr>
        <w:pStyle w:val="ListParagraph"/>
        <w:rPr>
          <w:lang w:val="en-US" w:eastAsia="en-GB"/>
        </w:rPr>
      </w:pPr>
      <w:r w:rsidRPr="0045175F">
        <w:rPr>
          <w:lang w:val="en-US" w:eastAsia="en-GB"/>
        </w:rPr>
        <w:t>Our conference:</w:t>
      </w:r>
    </w:p>
    <w:p w14:paraId="30634A71" w14:textId="77777777" w:rsidR="0045175F" w:rsidRPr="0045175F" w:rsidRDefault="0045175F" w:rsidP="0045175F">
      <w:pPr>
        <w:pStyle w:val="ListParagraph"/>
        <w:numPr>
          <w:ilvl w:val="0"/>
          <w:numId w:val="0"/>
        </w:numPr>
        <w:ind w:left="360"/>
        <w:rPr>
          <w:lang w:val="en-US" w:eastAsia="en-GB"/>
        </w:rPr>
      </w:pPr>
    </w:p>
    <w:p w14:paraId="3672D1BF" w14:textId="77777777" w:rsidR="0045175F" w:rsidRDefault="0045175F" w:rsidP="0045175F">
      <w:pPr>
        <w:pStyle w:val="ListParagraph"/>
        <w:numPr>
          <w:ilvl w:val="1"/>
          <w:numId w:val="1"/>
        </w:numPr>
        <w:rPr>
          <w:lang w:val="en-US" w:eastAsia="en-GB"/>
        </w:rPr>
      </w:pPr>
      <w:r w:rsidRPr="0045175F">
        <w:rPr>
          <w:lang w:val="en-US" w:eastAsia="en-GB"/>
        </w:rPr>
        <w:t>provides opportunities to engage with our membership;</w:t>
      </w:r>
    </w:p>
    <w:p w14:paraId="01820DB3" w14:textId="77777777" w:rsidR="0045175F" w:rsidRDefault="0045175F" w:rsidP="0045175F">
      <w:pPr>
        <w:pStyle w:val="ListParagraph"/>
        <w:numPr>
          <w:ilvl w:val="1"/>
          <w:numId w:val="1"/>
        </w:numPr>
        <w:rPr>
          <w:lang w:val="en-US" w:eastAsia="en-GB"/>
        </w:rPr>
      </w:pPr>
      <w:r w:rsidRPr="0045175F">
        <w:rPr>
          <w:lang w:val="en-US" w:eastAsia="en-GB"/>
        </w:rPr>
        <w:t xml:space="preserve">supports our lobbying and influencing agenda through political group meetings and key speeches; </w:t>
      </w:r>
    </w:p>
    <w:p w14:paraId="440A4FF1" w14:textId="77777777" w:rsidR="0045175F" w:rsidRDefault="0045175F" w:rsidP="0045175F">
      <w:pPr>
        <w:pStyle w:val="ListParagraph"/>
        <w:numPr>
          <w:ilvl w:val="1"/>
          <w:numId w:val="1"/>
        </w:numPr>
        <w:rPr>
          <w:lang w:val="en-US" w:eastAsia="en-GB"/>
        </w:rPr>
      </w:pPr>
      <w:r w:rsidRPr="0045175F">
        <w:rPr>
          <w:lang w:val="en-US" w:eastAsia="en-GB"/>
        </w:rPr>
        <w:t>showcases local authority best practice through workshops, fringes, the Innovation Zone and the exhibition;</w:t>
      </w:r>
    </w:p>
    <w:p w14:paraId="7CE21971" w14:textId="77777777" w:rsidR="0045175F" w:rsidRDefault="0045175F" w:rsidP="0045175F">
      <w:pPr>
        <w:pStyle w:val="ListParagraph"/>
        <w:numPr>
          <w:ilvl w:val="1"/>
          <w:numId w:val="1"/>
        </w:numPr>
        <w:rPr>
          <w:lang w:val="en-US" w:eastAsia="en-GB"/>
        </w:rPr>
      </w:pPr>
      <w:r w:rsidRPr="0045175F">
        <w:rPr>
          <w:lang w:val="en-US" w:eastAsia="en-GB"/>
        </w:rPr>
        <w:t>offers opportunities to highlight or launch our campaigns, research and publications;</w:t>
      </w:r>
    </w:p>
    <w:p w14:paraId="4CBCBE1A" w14:textId="77777777" w:rsidR="0045175F" w:rsidRDefault="0045175F" w:rsidP="0045175F">
      <w:pPr>
        <w:pStyle w:val="ListParagraph"/>
        <w:numPr>
          <w:ilvl w:val="1"/>
          <w:numId w:val="1"/>
        </w:numPr>
        <w:rPr>
          <w:lang w:val="en-US" w:eastAsia="en-GB"/>
        </w:rPr>
      </w:pPr>
      <w:r w:rsidRPr="0045175F">
        <w:rPr>
          <w:lang w:val="en-US" w:eastAsia="en-GB"/>
        </w:rPr>
        <w:t>profiles our policy work and the wide-ranging benefits of membership;</w:t>
      </w:r>
    </w:p>
    <w:p w14:paraId="7A3D94E3" w14:textId="50A91BC7" w:rsidR="0045175F" w:rsidRDefault="0045175F" w:rsidP="0045175F">
      <w:pPr>
        <w:pStyle w:val="ListParagraph"/>
        <w:numPr>
          <w:ilvl w:val="1"/>
          <w:numId w:val="1"/>
        </w:numPr>
        <w:rPr>
          <w:lang w:val="en-US" w:eastAsia="en-GB"/>
        </w:rPr>
      </w:pPr>
      <w:r w:rsidRPr="0045175F">
        <w:rPr>
          <w:lang w:val="en-US" w:eastAsia="en-GB"/>
        </w:rPr>
        <w:t>provides opportunities for lead members and senior staff to engage w</w:t>
      </w:r>
      <w:r w:rsidR="00B112BC">
        <w:rPr>
          <w:lang w:val="en-US" w:eastAsia="en-GB"/>
        </w:rPr>
        <w:t>ith our membership and partners; and</w:t>
      </w:r>
    </w:p>
    <w:p w14:paraId="66F00983" w14:textId="2785C479" w:rsidR="0045175F" w:rsidRDefault="0045175F" w:rsidP="0045175F">
      <w:pPr>
        <w:pStyle w:val="ListParagraph"/>
        <w:numPr>
          <w:ilvl w:val="1"/>
          <w:numId w:val="1"/>
        </w:numPr>
        <w:rPr>
          <w:lang w:val="en-US" w:eastAsia="en-GB"/>
        </w:rPr>
      </w:pPr>
      <w:r w:rsidRPr="0045175F">
        <w:rPr>
          <w:lang w:val="en-US" w:eastAsia="en-GB"/>
        </w:rPr>
        <w:t>generates income.</w:t>
      </w:r>
    </w:p>
    <w:p w14:paraId="51CF211C" w14:textId="77777777" w:rsidR="0045175F" w:rsidRPr="0045175F" w:rsidRDefault="0045175F" w:rsidP="0045175F">
      <w:pPr>
        <w:pStyle w:val="ListParagraph"/>
        <w:numPr>
          <w:ilvl w:val="0"/>
          <w:numId w:val="0"/>
        </w:numPr>
        <w:ind w:left="792"/>
        <w:rPr>
          <w:lang w:val="en-US" w:eastAsia="en-GB"/>
        </w:rPr>
      </w:pPr>
    </w:p>
    <w:p w14:paraId="0F9A0F74" w14:textId="77777777" w:rsidR="0045175F" w:rsidRPr="0045175F" w:rsidRDefault="0045175F" w:rsidP="0045175F">
      <w:pPr>
        <w:pStyle w:val="ListParagraph"/>
        <w:rPr>
          <w:lang w:eastAsia="ja-JP"/>
        </w:rPr>
      </w:pPr>
      <w:r>
        <w:rPr>
          <w:lang w:eastAsia="ja-JP"/>
        </w:rPr>
        <w:t xml:space="preserve">In previous years, the CTS Board has run or supported sessions on </w:t>
      </w:r>
      <w:r w:rsidRPr="0045175F">
        <w:rPr>
          <w:rFonts w:eastAsiaTheme="minorEastAsia" w:cs="Arial"/>
          <w:lang w:eastAsia="ja-JP"/>
        </w:rPr>
        <w:t>place-making, tourism and Brexit, and women in local government (suffrage</w:t>
      </w:r>
      <w:r>
        <w:rPr>
          <w:rFonts w:eastAsiaTheme="minorEastAsia" w:cs="Arial"/>
          <w:lang w:eastAsia="ja-JP"/>
        </w:rPr>
        <w:t xml:space="preserve"> </w:t>
      </w:r>
      <w:r w:rsidRPr="0045175F">
        <w:rPr>
          <w:rFonts w:eastAsiaTheme="minorEastAsia" w:cs="Arial"/>
          <w:lang w:eastAsia="ja-JP"/>
        </w:rPr>
        <w:t>anniversary).</w:t>
      </w:r>
    </w:p>
    <w:p w14:paraId="784CF812" w14:textId="77777777" w:rsidR="0045175F" w:rsidRPr="0045175F" w:rsidRDefault="0045175F" w:rsidP="0045175F">
      <w:pPr>
        <w:pStyle w:val="ListParagraph"/>
        <w:numPr>
          <w:ilvl w:val="0"/>
          <w:numId w:val="0"/>
        </w:numPr>
        <w:ind w:left="360"/>
        <w:rPr>
          <w:lang w:eastAsia="ja-JP"/>
        </w:rPr>
      </w:pPr>
    </w:p>
    <w:p w14:paraId="4203B6B2" w14:textId="1ED4A527" w:rsidR="00C803F3" w:rsidRDefault="0045175F" w:rsidP="0045175F">
      <w:pPr>
        <w:pStyle w:val="ListParagraph"/>
        <w:rPr>
          <w:rStyle w:val="ReportTemplate"/>
          <w:lang w:eastAsia="ja-JP"/>
        </w:rPr>
      </w:pPr>
      <w:r w:rsidRPr="0045175F">
        <w:rPr>
          <w:rFonts w:eastAsiaTheme="minorEastAsia" w:cs="Arial"/>
          <w:lang w:eastAsia="ja-JP"/>
        </w:rPr>
        <w:t>In addition, we have previously secured</w:t>
      </w:r>
      <w:r>
        <w:rPr>
          <w:rFonts w:eastAsiaTheme="minorEastAsia" w:cs="Arial"/>
          <w:lang w:eastAsia="ja-JP"/>
        </w:rPr>
        <w:t xml:space="preserve"> space in the Innovation Zone to </w:t>
      </w:r>
      <w:r w:rsidRPr="0045175F">
        <w:rPr>
          <w:rFonts w:eastAsiaTheme="minorEastAsia" w:cs="Arial"/>
          <w:lang w:eastAsia="ja-JP"/>
        </w:rPr>
        <w:t xml:space="preserve">feature case studies such as Chester’s </w:t>
      </w:r>
      <w:proofErr w:type="spellStart"/>
      <w:r w:rsidRPr="0045175F">
        <w:rPr>
          <w:rFonts w:eastAsiaTheme="minorEastAsia" w:cs="Arial"/>
          <w:lang w:eastAsia="ja-JP"/>
        </w:rPr>
        <w:t>Storyhouse</w:t>
      </w:r>
      <w:proofErr w:type="spellEnd"/>
      <w:r w:rsidRPr="0045175F">
        <w:rPr>
          <w:rFonts w:eastAsiaTheme="minorEastAsia" w:cs="Arial"/>
          <w:lang w:eastAsia="ja-JP"/>
        </w:rPr>
        <w:t xml:space="preserve">, Library innovations, </w:t>
      </w:r>
      <w:proofErr w:type="spellStart"/>
      <w:r w:rsidRPr="0045175F">
        <w:rPr>
          <w:rFonts w:eastAsiaTheme="minorEastAsia" w:cs="Arial"/>
          <w:lang w:eastAsia="ja-JP"/>
        </w:rPr>
        <w:t>GoodGym</w:t>
      </w:r>
      <w:proofErr w:type="spellEnd"/>
      <w:r w:rsidRPr="0045175F">
        <w:rPr>
          <w:rFonts w:eastAsiaTheme="minorEastAsia" w:cs="Arial"/>
          <w:lang w:eastAsia="ja-JP"/>
        </w:rPr>
        <w:t>,</w:t>
      </w:r>
      <w:r>
        <w:rPr>
          <w:rFonts w:eastAsiaTheme="minorEastAsia" w:cs="Arial"/>
          <w:lang w:eastAsia="ja-JP"/>
        </w:rPr>
        <w:t xml:space="preserve"> </w:t>
      </w:r>
      <w:r w:rsidRPr="0045175F">
        <w:rPr>
          <w:rFonts w:eastAsiaTheme="minorEastAsia" w:cs="Arial"/>
          <w:lang w:eastAsia="ja-JP"/>
        </w:rPr>
        <w:t>and East Riding’s GP leisure referral programme (social prescribing).</w:t>
      </w:r>
      <w:r w:rsidR="005A6B05">
        <w:rPr>
          <w:rFonts w:eastAsiaTheme="minorEastAsia" w:cs="Arial"/>
          <w:lang w:eastAsia="ja-JP"/>
        </w:rPr>
        <w:t xml:space="preserve"> In 2017, the Innovation Zone was opened by Stella Duffy running a Fun Palace, one of the Board’s suggested case studies.</w:t>
      </w:r>
    </w:p>
    <w:sdt>
      <w:sdtPr>
        <w:rPr>
          <w:rStyle w:val="Style6"/>
        </w:rPr>
        <w:alias w:val="Issues"/>
        <w:tag w:val="Issues"/>
        <w:id w:val="-1684430981"/>
        <w:placeholder>
          <w:docPart w:val="1444C70DB0544F7FA5791133FDBCBD91"/>
        </w:placeholder>
      </w:sdtPr>
      <w:sdtEndPr>
        <w:rPr>
          <w:rStyle w:val="Style6"/>
        </w:rPr>
      </w:sdtEndPr>
      <w:sdtContent>
        <w:p w14:paraId="2384ABA0" w14:textId="77777777" w:rsidR="009B6F95" w:rsidRPr="00C803F3" w:rsidRDefault="009B6F95" w:rsidP="0045175F">
          <w:pPr>
            <w:rPr>
              <w:rStyle w:val="ReportTemplate"/>
            </w:rPr>
          </w:pPr>
          <w:r w:rsidRPr="00C803F3">
            <w:rPr>
              <w:rStyle w:val="Style6"/>
            </w:rPr>
            <w:t>Issues</w:t>
          </w:r>
        </w:p>
      </w:sdtContent>
    </w:sdt>
    <w:p w14:paraId="65F6B2EE" w14:textId="53F62B05" w:rsidR="0045175F" w:rsidRDefault="0045175F" w:rsidP="0045175F">
      <w:pPr>
        <w:pStyle w:val="ListParagraph"/>
        <w:rPr>
          <w:rStyle w:val="ReportTemplate"/>
        </w:rPr>
      </w:pPr>
      <w:r>
        <w:rPr>
          <w:rStyle w:val="ReportTemplate"/>
        </w:rPr>
        <w:t xml:space="preserve">The </w:t>
      </w:r>
      <w:r w:rsidR="00CB485E">
        <w:rPr>
          <w:rStyle w:val="ReportTemplate"/>
        </w:rPr>
        <w:t>Board is invited to identify</w:t>
      </w:r>
      <w:r>
        <w:rPr>
          <w:rStyle w:val="ReportTemplate"/>
        </w:rPr>
        <w:t xml:space="preserve"> sessions for officers to submit to the conference team by 14 December. These could be linked to the Board’s priorities for the year – social prescribing, tourism, and culture-led regeneration – or focus on something of particular relevance to senior decision makers.</w:t>
      </w:r>
    </w:p>
    <w:p w14:paraId="13A6436F" w14:textId="77777777" w:rsidR="0045175F" w:rsidRPr="00A627DD" w:rsidRDefault="0045175F" w:rsidP="0045175F">
      <w:pPr>
        <w:pStyle w:val="ListParagraph"/>
        <w:numPr>
          <w:ilvl w:val="0"/>
          <w:numId w:val="0"/>
        </w:numPr>
        <w:ind w:left="360"/>
        <w:rPr>
          <w:rStyle w:val="ReportTemplate"/>
        </w:rPr>
      </w:pPr>
    </w:p>
    <w:p w14:paraId="03EDFD63" w14:textId="58CFD8D5" w:rsidR="009B6F95" w:rsidRDefault="0045175F" w:rsidP="0045175F">
      <w:pPr>
        <w:pStyle w:val="ListParagraph"/>
        <w:rPr>
          <w:rStyle w:val="ReportTemplate"/>
        </w:rPr>
      </w:pPr>
      <w:r>
        <w:rPr>
          <w:rStyle w:val="ReportTemplate"/>
        </w:rPr>
        <w:t xml:space="preserve">The session ideas will need to be designed to appeal to strategic decision makers, such as leaders and chief executives. </w:t>
      </w:r>
    </w:p>
    <w:p w14:paraId="7B7E3B61" w14:textId="77777777" w:rsidR="0045175F" w:rsidRDefault="0045175F" w:rsidP="0045175F">
      <w:pPr>
        <w:pStyle w:val="ListParagraph"/>
        <w:numPr>
          <w:ilvl w:val="0"/>
          <w:numId w:val="0"/>
        </w:numPr>
        <w:ind w:left="360"/>
        <w:rPr>
          <w:rStyle w:val="ReportTemplate"/>
        </w:rPr>
      </w:pPr>
    </w:p>
    <w:p w14:paraId="324AD29A" w14:textId="0810A9D1" w:rsidR="0045175F" w:rsidRDefault="0045175F" w:rsidP="0045175F">
      <w:pPr>
        <w:pStyle w:val="ListParagraph"/>
        <w:rPr>
          <w:rStyle w:val="ReportTemplate"/>
        </w:rPr>
      </w:pPr>
      <w:r>
        <w:rPr>
          <w:rStyle w:val="ReportTemplate"/>
        </w:rPr>
        <w:t>The Board</w:t>
      </w:r>
      <w:r w:rsidR="005A6B05">
        <w:rPr>
          <w:rStyle w:val="ReportTemplate"/>
        </w:rPr>
        <w:t xml:space="preserve"> may wish to suggest particular speakers, which could include Ministers. </w:t>
      </w:r>
    </w:p>
    <w:p w14:paraId="7625A584" w14:textId="77777777" w:rsidR="00AD596A" w:rsidRDefault="00AD596A" w:rsidP="00AD596A">
      <w:pPr>
        <w:pStyle w:val="ListParagraph"/>
        <w:numPr>
          <w:ilvl w:val="0"/>
          <w:numId w:val="0"/>
        </w:numPr>
        <w:ind w:left="360"/>
        <w:rPr>
          <w:rStyle w:val="ReportTemplate"/>
        </w:rPr>
      </w:pPr>
    </w:p>
    <w:p w14:paraId="7AA3BA0E" w14:textId="77777777" w:rsidR="00AD596A" w:rsidRDefault="00AD596A" w:rsidP="00AD596A">
      <w:pPr>
        <w:pStyle w:val="ListParagraph"/>
        <w:numPr>
          <w:ilvl w:val="0"/>
          <w:numId w:val="0"/>
        </w:numPr>
        <w:ind w:left="360"/>
        <w:rPr>
          <w:rStyle w:val="ReportTemplate"/>
        </w:rPr>
      </w:pPr>
    </w:p>
    <w:sdt>
      <w:sdtPr>
        <w:rPr>
          <w:rStyle w:val="Style6"/>
        </w:rPr>
        <w:alias w:val="Wales"/>
        <w:tag w:val="Wales"/>
        <w:id w:val="77032369"/>
        <w:placeholder>
          <w:docPart w:val="EECEE7B9D7B84CC0BE134A02D365A7F9"/>
        </w:placeholder>
      </w:sdtPr>
      <w:sdtEndPr>
        <w:rPr>
          <w:rStyle w:val="Style6"/>
        </w:rPr>
      </w:sdtEndPr>
      <w:sdtContent>
        <w:p w14:paraId="5C1E6F11" w14:textId="77777777" w:rsidR="009B6F95" w:rsidRPr="00C803F3" w:rsidRDefault="009B6F95" w:rsidP="0045175F">
          <w:r w:rsidRPr="00C803F3">
            <w:rPr>
              <w:rStyle w:val="Style6"/>
            </w:rPr>
            <w:t>Implications for Wales</w:t>
          </w:r>
        </w:p>
      </w:sdtContent>
    </w:sdt>
    <w:p w14:paraId="64ADFFFB" w14:textId="412CC0FF" w:rsidR="0045175F" w:rsidRPr="0045175F" w:rsidRDefault="009B6F95" w:rsidP="0045175F">
      <w:pPr>
        <w:pStyle w:val="ListParagraph"/>
        <w:rPr>
          <w:rStyle w:val="ReportTemplate"/>
        </w:rPr>
      </w:pPr>
      <w:r w:rsidRPr="0045175F">
        <w:rPr>
          <w:rStyle w:val="ReportTemplate"/>
        </w:rPr>
        <w:t xml:space="preserve">The </w:t>
      </w:r>
      <w:r w:rsidR="0045175F" w:rsidRPr="0045175F">
        <w:rPr>
          <w:rStyle w:val="ReportTemplate"/>
        </w:rPr>
        <w:t xml:space="preserve">audience is primarily English local authorities, with the WLGA holding their own annual conference. </w:t>
      </w:r>
    </w:p>
    <w:p w14:paraId="4A0BDDEB" w14:textId="02423B4B" w:rsidR="009B6F95" w:rsidRPr="00C803F3" w:rsidRDefault="00CB485E" w:rsidP="0045175F">
      <w:pPr>
        <w:ind w:left="0" w:firstLine="0"/>
        <w:rPr>
          <w:rStyle w:val="ReportTemplate"/>
        </w:rPr>
      </w:pPr>
      <w:sdt>
        <w:sdtPr>
          <w:rPr>
            <w:rStyle w:val="Style6"/>
          </w:rPr>
          <w:alias w:val="Financial Implications"/>
          <w:tag w:val="Financial Implications"/>
          <w:id w:val="-564251015"/>
          <w:placeholder>
            <w:docPart w:val="63B50456C66D4112AEFBC40D8F09A0DC"/>
          </w:placeholder>
        </w:sdtPr>
        <w:sdtEndPr>
          <w:rPr>
            <w:rStyle w:val="Style6"/>
          </w:rPr>
        </w:sdtEndPr>
        <w:sdtContent>
          <w:r w:rsidR="009B6F95" w:rsidRPr="00C803F3">
            <w:rPr>
              <w:rStyle w:val="Style6"/>
            </w:rPr>
            <w:t>Financial Implications</w:t>
          </w:r>
        </w:sdtContent>
      </w:sdt>
    </w:p>
    <w:p w14:paraId="65290B32" w14:textId="298708F2" w:rsidR="009B6F95" w:rsidRPr="005A6B05" w:rsidRDefault="0045175F" w:rsidP="0045175F">
      <w:pPr>
        <w:pStyle w:val="ListParagraph"/>
        <w:rPr>
          <w:rStyle w:val="Title2"/>
          <w:b w:val="0"/>
          <w:sz w:val="22"/>
        </w:rPr>
      </w:pPr>
      <w:r w:rsidRPr="005A6B05">
        <w:rPr>
          <w:rStyle w:val="Title2"/>
          <w:b w:val="0"/>
          <w:sz w:val="22"/>
        </w:rPr>
        <w:t xml:space="preserve">None. There is a central budget that can be used to cover some speaker fees. </w:t>
      </w:r>
    </w:p>
    <w:p w14:paraId="729F5EB8" w14:textId="77777777" w:rsidR="009B6F95" w:rsidRDefault="00CB485E" w:rsidP="0045175F">
      <w:pPr>
        <w:rPr>
          <w:rStyle w:val="ReportTemplate"/>
        </w:rPr>
      </w:pPr>
      <w:sdt>
        <w:sdtPr>
          <w:rPr>
            <w:rStyle w:val="Style6"/>
          </w:rPr>
          <w:alias w:val="Next steps"/>
          <w:tag w:val="Next steps"/>
          <w:id w:val="538939935"/>
          <w:placeholder>
            <w:docPart w:val="A4555172851F49689CE31FEDC21581DB"/>
          </w:placeholder>
        </w:sdtPr>
        <w:sdtEndPr>
          <w:rPr>
            <w:rStyle w:val="Style6"/>
          </w:rPr>
        </w:sdtEndPr>
        <w:sdtContent>
          <w:r w:rsidR="009B6F95" w:rsidRPr="00C803F3">
            <w:rPr>
              <w:rStyle w:val="Style6"/>
            </w:rPr>
            <w:t>Next steps</w:t>
          </w:r>
        </w:sdtContent>
      </w:sdt>
    </w:p>
    <w:p w14:paraId="3B8F8B53" w14:textId="5ADB8FEB" w:rsidR="00CB485E" w:rsidRDefault="0045175F" w:rsidP="00CB485E">
      <w:pPr>
        <w:pStyle w:val="ListParagraph"/>
        <w:rPr>
          <w:rStyle w:val="ReportTemplate"/>
        </w:rPr>
      </w:pPr>
      <w:r>
        <w:rPr>
          <w:rStyle w:val="ReportTemplate"/>
        </w:rPr>
        <w:t xml:space="preserve">Officers will develop the ideas and submit them to the conference team on 14 December. </w:t>
      </w:r>
    </w:p>
    <w:p w14:paraId="40CA7D7A" w14:textId="77777777" w:rsidR="00CB485E" w:rsidRDefault="00CB485E" w:rsidP="00CB485E">
      <w:pPr>
        <w:pStyle w:val="ListParagraph"/>
        <w:numPr>
          <w:ilvl w:val="0"/>
          <w:numId w:val="0"/>
        </w:numPr>
        <w:ind w:left="360"/>
        <w:rPr>
          <w:rStyle w:val="ReportTemplate"/>
        </w:rPr>
      </w:pPr>
    </w:p>
    <w:p w14:paraId="342D16A5" w14:textId="496A26DA" w:rsidR="00CB485E" w:rsidRDefault="00CB485E" w:rsidP="00CB485E">
      <w:pPr>
        <w:pStyle w:val="ListParagraph"/>
        <w:rPr>
          <w:rStyle w:val="ReportTemplate"/>
        </w:rPr>
      </w:pPr>
      <w:r>
        <w:rPr>
          <w:rStyle w:val="ReportTemplate"/>
        </w:rPr>
        <w:t>A</w:t>
      </w:r>
      <w:r w:rsidRPr="00CB485E">
        <w:rPr>
          <w:rStyle w:val="ReportTemplate"/>
        </w:rPr>
        <w:t>ll ideas suggested are considered by senior LGA officers and members. The final programme is subject to their decision and can also change to accommodate arising issues.</w:t>
      </w:r>
      <w:bookmarkStart w:id="0" w:name="_GoBack"/>
      <w:bookmarkEnd w:id="0"/>
    </w:p>
    <w:p w14:paraId="64681DF5" w14:textId="77777777" w:rsidR="00CB485E" w:rsidRPr="00C803F3" w:rsidRDefault="00CB485E" w:rsidP="00CB485E"/>
    <w:sectPr w:rsidR="00CB485E" w:rsidRPr="00C803F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AADA6" w14:textId="77777777" w:rsidR="0045175F" w:rsidRPr="00C803F3" w:rsidRDefault="0045175F" w:rsidP="00C803F3">
      <w:r>
        <w:separator/>
      </w:r>
    </w:p>
  </w:endnote>
  <w:endnote w:type="continuationSeparator" w:id="0">
    <w:p w14:paraId="19643626" w14:textId="77777777" w:rsidR="0045175F" w:rsidRPr="00C803F3" w:rsidRDefault="0045175F"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0757A" w14:textId="77777777" w:rsidR="0045175F" w:rsidRPr="00C803F3" w:rsidRDefault="0045175F" w:rsidP="00C803F3">
      <w:r>
        <w:separator/>
      </w:r>
    </w:p>
  </w:footnote>
  <w:footnote w:type="continuationSeparator" w:id="0">
    <w:p w14:paraId="30DE5A0E" w14:textId="77777777" w:rsidR="0045175F" w:rsidRPr="00C803F3" w:rsidRDefault="0045175F"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D938" w14:textId="77777777" w:rsidR="0045175F" w:rsidRDefault="0045175F">
    <w:pPr>
      <w:pStyle w:val="Header"/>
    </w:pPr>
  </w:p>
  <w:tbl>
    <w:tblPr>
      <w:tblStyle w:val="TableGrid1"/>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F1F5C" w:rsidRPr="00BF1F5C" w14:paraId="68CDCB57" w14:textId="77777777" w:rsidTr="00BF1F5C">
      <w:trPr>
        <w:trHeight w:val="416"/>
      </w:trPr>
      <w:tc>
        <w:tcPr>
          <w:tcW w:w="5812" w:type="dxa"/>
          <w:vMerge w:val="restart"/>
          <w:hideMark/>
        </w:tcPr>
        <w:p w14:paraId="1FDE9326" w14:textId="77777777" w:rsidR="00BF1F5C" w:rsidRPr="00BF1F5C" w:rsidRDefault="00BF1F5C" w:rsidP="00BF1F5C">
          <w:pPr>
            <w:rPr>
              <w:rFonts w:eastAsia="Calibri"/>
            </w:rPr>
          </w:pPr>
          <w:r w:rsidRPr="00BF1F5C">
            <w:rPr>
              <w:rFonts w:eastAsia="Calibri"/>
              <w:noProof/>
              <w:lang w:eastAsia="en-GB"/>
            </w:rPr>
            <w:drawing>
              <wp:inline distT="0" distB="0" distL="0" distR="0" wp14:anchorId="407707A0" wp14:editId="316C615D">
                <wp:extent cx="1426210" cy="846455"/>
                <wp:effectExtent l="0" t="0" r="2540" b="0"/>
                <wp:docPr id="2"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846455"/>
                        </a:xfrm>
                        <a:prstGeom prst="rect">
                          <a:avLst/>
                        </a:prstGeom>
                        <a:noFill/>
                        <a:ln>
                          <a:noFill/>
                        </a:ln>
                      </pic:spPr>
                    </pic:pic>
                  </a:graphicData>
                </a:graphic>
              </wp:inline>
            </w:drawing>
          </w:r>
        </w:p>
      </w:tc>
      <w:sdt>
        <w:sdtPr>
          <w:rPr>
            <w:rFonts w:eastAsia="Calibri"/>
            <w:b/>
          </w:rPr>
          <w:alias w:val="Board"/>
          <w:tag w:val="Board"/>
          <w:id w:val="416908834"/>
          <w:placeholder>
            <w:docPart w:val="ADA5D871A00C4D178E30AF1929716937"/>
          </w:placeholder>
        </w:sdtPr>
        <w:sdtEndPr/>
        <w:sdtContent>
          <w:tc>
            <w:tcPr>
              <w:tcW w:w="4106" w:type="dxa"/>
            </w:tcPr>
            <w:p w14:paraId="38BFEA7A" w14:textId="77777777" w:rsidR="00BF1F5C" w:rsidRPr="00BF1F5C" w:rsidRDefault="00BF1F5C" w:rsidP="00BF1F5C">
              <w:pPr>
                <w:rPr>
                  <w:rFonts w:eastAsia="Calibri"/>
                  <w:b/>
                </w:rPr>
              </w:pPr>
              <w:r w:rsidRPr="00BF1F5C">
                <w:rPr>
                  <w:rFonts w:eastAsia="Calibri"/>
                  <w:b/>
                </w:rPr>
                <w:t>Culture, Tourism and Sport Board</w:t>
              </w:r>
            </w:p>
            <w:p w14:paraId="359323B6" w14:textId="77777777" w:rsidR="00BF1F5C" w:rsidRPr="00BF1F5C" w:rsidRDefault="00BF1F5C" w:rsidP="00BF1F5C">
              <w:pPr>
                <w:rPr>
                  <w:rFonts w:eastAsia="Calibri"/>
                  <w:b/>
                </w:rPr>
              </w:pPr>
            </w:p>
          </w:tc>
        </w:sdtContent>
      </w:sdt>
    </w:tr>
    <w:tr w:rsidR="00BF1F5C" w:rsidRPr="00BF1F5C" w14:paraId="5ADC46F5" w14:textId="77777777" w:rsidTr="00BF1F5C">
      <w:trPr>
        <w:trHeight w:val="406"/>
      </w:trPr>
      <w:tc>
        <w:tcPr>
          <w:tcW w:w="0" w:type="auto"/>
          <w:vMerge/>
          <w:vAlign w:val="center"/>
          <w:hideMark/>
        </w:tcPr>
        <w:p w14:paraId="39FEBAB9" w14:textId="77777777" w:rsidR="00BF1F5C" w:rsidRPr="00BF1F5C" w:rsidRDefault="00BF1F5C" w:rsidP="00BF1F5C">
          <w:pPr>
            <w:spacing w:line="240" w:lineRule="auto"/>
            <w:ind w:left="0"/>
            <w:rPr>
              <w:rFonts w:eastAsia="Calibri"/>
            </w:rPr>
          </w:pPr>
        </w:p>
      </w:tc>
      <w:tc>
        <w:tcPr>
          <w:tcW w:w="4106" w:type="dxa"/>
          <w:hideMark/>
        </w:tcPr>
        <w:sdt>
          <w:sdtPr>
            <w:rPr>
              <w:rFonts w:eastAsia="Calibri"/>
            </w:rPr>
            <w:alias w:val="Date"/>
            <w:tag w:val="Date"/>
            <w:id w:val="-488943452"/>
            <w:placeholder>
              <w:docPart w:val="3F2EEF0611E64125AA1F06CFDF40E1E9"/>
            </w:placeholder>
            <w:date w:fullDate="2018-11-27T00:00:00Z">
              <w:dateFormat w:val="dd MMMM yyyy"/>
              <w:lid w:val="en-GB"/>
              <w:storeMappedDataAs w:val="dateTime"/>
              <w:calendar w:val="gregorian"/>
            </w:date>
          </w:sdtPr>
          <w:sdtEndPr/>
          <w:sdtContent>
            <w:p w14:paraId="7C4E172E" w14:textId="77777777" w:rsidR="00BF1F5C" w:rsidRPr="00BF1F5C" w:rsidRDefault="00BF1F5C" w:rsidP="00BF1F5C">
              <w:pPr>
                <w:rPr>
                  <w:rFonts w:eastAsia="Calibri"/>
                  <w:b/>
                </w:rPr>
              </w:pPr>
              <w:r w:rsidRPr="00BF1F5C">
                <w:rPr>
                  <w:rFonts w:eastAsia="Calibri"/>
                </w:rPr>
                <w:t>27 November 2018</w:t>
              </w:r>
            </w:p>
          </w:sdtContent>
        </w:sdt>
      </w:tc>
    </w:tr>
    <w:tr w:rsidR="00BF1F5C" w:rsidRPr="00BF1F5C" w14:paraId="7893281E" w14:textId="77777777" w:rsidTr="00BF1F5C">
      <w:trPr>
        <w:trHeight w:val="140"/>
      </w:trPr>
      <w:tc>
        <w:tcPr>
          <w:tcW w:w="0" w:type="auto"/>
          <w:vMerge/>
          <w:vAlign w:val="center"/>
          <w:hideMark/>
        </w:tcPr>
        <w:p w14:paraId="4F9AF999" w14:textId="77777777" w:rsidR="00BF1F5C" w:rsidRPr="00BF1F5C" w:rsidRDefault="00BF1F5C" w:rsidP="00BF1F5C">
          <w:pPr>
            <w:spacing w:line="240" w:lineRule="auto"/>
            <w:ind w:left="0"/>
            <w:rPr>
              <w:rFonts w:eastAsia="Calibri"/>
            </w:rPr>
          </w:pPr>
        </w:p>
      </w:tc>
      <w:tc>
        <w:tcPr>
          <w:tcW w:w="4106" w:type="dxa"/>
        </w:tcPr>
        <w:p w14:paraId="07663F32" w14:textId="77777777" w:rsidR="00BF1F5C" w:rsidRPr="00BF1F5C" w:rsidRDefault="00BF1F5C" w:rsidP="00BF1F5C">
          <w:pPr>
            <w:ind w:left="0" w:firstLine="0"/>
            <w:rPr>
              <w:rFonts w:eastAsia="Calibri"/>
            </w:rPr>
          </w:pPr>
        </w:p>
      </w:tc>
    </w:tr>
  </w:tbl>
  <w:p w14:paraId="4AC277FB" w14:textId="77777777" w:rsidR="0045175F" w:rsidRDefault="004517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E2E48"/>
    <w:multiLevelType w:val="hybridMultilevel"/>
    <w:tmpl w:val="843C6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E43AED"/>
    <w:multiLevelType w:val="hybridMultilevel"/>
    <w:tmpl w:val="187E1DC6"/>
    <w:lvl w:ilvl="0" w:tplc="8B64E768">
      <w:numFmt w:val="bullet"/>
      <w:lvlText w:val="·"/>
      <w:lvlJc w:val="left"/>
      <w:pPr>
        <w:ind w:left="510" w:hanging="51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1B36CE"/>
    <w:rsid w:val="001F6AAE"/>
    <w:rsid w:val="00301A51"/>
    <w:rsid w:val="0045175F"/>
    <w:rsid w:val="005A6B05"/>
    <w:rsid w:val="00712C86"/>
    <w:rsid w:val="007622BA"/>
    <w:rsid w:val="0080661C"/>
    <w:rsid w:val="00891AE9"/>
    <w:rsid w:val="009006A8"/>
    <w:rsid w:val="009B6F95"/>
    <w:rsid w:val="00AD596A"/>
    <w:rsid w:val="00B112BC"/>
    <w:rsid w:val="00BF1F5C"/>
    <w:rsid w:val="00C803F3"/>
    <w:rsid w:val="00CB485E"/>
    <w:rsid w:val="00D45B4D"/>
    <w:rsid w:val="00F46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5552"/>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112BC"/>
    <w:pPr>
      <w:ind w:left="0" w:firstLine="0"/>
    </w:pPr>
  </w:style>
  <w:style w:type="character" w:customStyle="1" w:styleId="Title3Char">
    <w:name w:val="Title 3 Char"/>
    <w:basedOn w:val="DefaultParagraphFont"/>
    <w:link w:val="Title3"/>
    <w:rsid w:val="00B112BC"/>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semiHidden/>
    <w:unhideWhenUsed/>
    <w:rsid w:val="0045175F"/>
    <w:rPr>
      <w:color w:val="0563C1"/>
      <w:u w:val="single"/>
    </w:rPr>
  </w:style>
  <w:style w:type="table" w:customStyle="1" w:styleId="TableGrid1">
    <w:name w:val="Table Grid1"/>
    <w:basedOn w:val="TableNormal"/>
    <w:next w:val="TableGrid"/>
    <w:uiPriority w:val="39"/>
    <w:rsid w:val="00BF1F5C"/>
    <w:pPr>
      <w:spacing w:after="0" w:line="240" w:lineRule="auto"/>
      <w:ind w:left="357" w:hanging="357"/>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00339">
      <w:bodyDiv w:val="1"/>
      <w:marLeft w:val="0"/>
      <w:marRight w:val="0"/>
      <w:marTop w:val="0"/>
      <w:marBottom w:val="0"/>
      <w:divBdr>
        <w:top w:val="none" w:sz="0" w:space="0" w:color="auto"/>
        <w:left w:val="none" w:sz="0" w:space="0" w:color="auto"/>
        <w:bottom w:val="none" w:sz="0" w:space="0" w:color="auto"/>
        <w:right w:val="none" w:sz="0" w:space="0" w:color="auto"/>
      </w:divBdr>
    </w:div>
    <w:div w:id="20730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ocal.gov.uk/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ADA5D871A00C4D178E30AF1929716937"/>
        <w:category>
          <w:name w:val="General"/>
          <w:gallery w:val="placeholder"/>
        </w:category>
        <w:types>
          <w:type w:val="bbPlcHdr"/>
        </w:types>
        <w:behaviors>
          <w:behavior w:val="content"/>
        </w:behaviors>
        <w:guid w:val="{07CB7AD9-5C1C-4CF4-8FA9-960252FC4B8E}"/>
      </w:docPartPr>
      <w:docPartBody>
        <w:p w:rsidR="00B822C5" w:rsidRDefault="007B4597" w:rsidP="007B4597">
          <w:pPr>
            <w:pStyle w:val="ADA5D871A00C4D178E30AF1929716937"/>
          </w:pPr>
          <w:r>
            <w:rPr>
              <w:rStyle w:val="PlaceholderText"/>
            </w:rPr>
            <w:t>Click here to enter text.</w:t>
          </w:r>
        </w:p>
      </w:docPartBody>
    </w:docPart>
    <w:docPart>
      <w:docPartPr>
        <w:name w:val="3F2EEF0611E64125AA1F06CFDF40E1E9"/>
        <w:category>
          <w:name w:val="General"/>
          <w:gallery w:val="placeholder"/>
        </w:category>
        <w:types>
          <w:type w:val="bbPlcHdr"/>
        </w:types>
        <w:behaviors>
          <w:behavior w:val="content"/>
        </w:behaviors>
        <w:guid w:val="{07207A46-7E94-4AFB-930B-3DB349D7A00E}"/>
      </w:docPartPr>
      <w:docPartBody>
        <w:p w:rsidR="00B822C5" w:rsidRDefault="007B4597" w:rsidP="007B4597">
          <w:pPr>
            <w:pStyle w:val="3F2EEF0611E64125AA1F06CFDF40E1E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7B4597"/>
    <w:rsid w:val="00B822C5"/>
    <w:rsid w:val="00F526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597"/>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ADA5D871A00C4D178E30AF1929716937">
    <w:name w:val="ADA5D871A00C4D178E30AF1929716937"/>
    <w:rsid w:val="007B4597"/>
    <w:rPr>
      <w:lang w:eastAsia="en-GB"/>
    </w:rPr>
  </w:style>
  <w:style w:type="paragraph" w:customStyle="1" w:styleId="3F2EEF0611E64125AA1F06CFDF40E1E9">
    <w:name w:val="3F2EEF0611E64125AA1F06CFDF40E1E9"/>
    <w:rsid w:val="007B459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CTS Board</Folder>
    <Document_x0020_Type xmlns="1c8a0e75-f4bc-4eb4-8ed0-578eaea9e1ca" xsi:nil="true"/>
    <TaxCatchAll xmlns="1c8a0e75-f4bc-4eb4-8ed0-578eaea9e1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3106A2-5F23-4880-AF74-5D4B8BB27109}">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1c8a0e75-f4bc-4eb4-8ed0-578eaea9e1ca"/>
  </ds:schemaRefs>
</ds:datastoreItem>
</file>

<file path=customXml/itemProps2.xml><?xml version="1.0" encoding="utf-8"?>
<ds:datastoreItem xmlns:ds="http://schemas.openxmlformats.org/officeDocument/2006/customXml" ds:itemID="{5C53B0ED-A9C5-46E0-85C9-1AEBB8E92379}">
  <ds:schemaRefs>
    <ds:schemaRef ds:uri="http://schemas.microsoft.com/sharepoint/v3/contenttype/forms"/>
  </ds:schemaRefs>
</ds:datastoreItem>
</file>

<file path=customXml/itemProps3.xml><?xml version="1.0" encoding="utf-8"?>
<ds:datastoreItem xmlns:ds="http://schemas.openxmlformats.org/officeDocument/2006/customXml" ds:itemID="{3FC3FE3B-D87E-4AF9-96FE-5BA0BC3DF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CC89E112</Template>
  <TotalTime>6</TotalTime>
  <Pages>3</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Norman</dc:creator>
  <cp:keywords/>
  <dc:description/>
  <cp:lastModifiedBy>Dan Mould</cp:lastModifiedBy>
  <cp:revision>7</cp:revision>
  <dcterms:created xsi:type="dcterms:W3CDTF">2018-11-20T13:49:00Z</dcterms:created>
  <dcterms:modified xsi:type="dcterms:W3CDTF">2018-11-20T15:39:00Z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0x0101007A9BACAB44168F48BB01EE04528637D8</vt:lpwstr>
  </property>
  <property fmtid="{D5CDD505-2E9C-101B-9397-08002B2CF9AE}" pid="3" name="TaxKeyword">
    <vt:lpwstr/>
  </property>
  <property fmtid="{D5CDD505-2E9C-101B-9397-08002B2CF9AE}" pid="4" name="WorkflowChangePath">
    <vt:lpwstr>8a077446-872f-4862-be83-4e80f10e3066,2;8a077446-872f-4862-be83-4e80f10e3066,4;</vt:lpwstr>
  </property>
</Properties>
</file>